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EEE7F" w14:textId="2F4AFE8D" w:rsidR="00B03526" w:rsidRDefault="00864876">
      <w:pPr>
        <w:jc w:val="both"/>
        <w:rPr>
          <w:rFonts w:ascii="Arial" w:hAnsi="Arial" w:cs="Arial"/>
        </w:rPr>
      </w:pPr>
      <w:r>
        <w:rPr>
          <w:rFonts w:ascii="Arial" w:hAnsi="Arial" w:cs="Arial"/>
        </w:rPr>
        <w:t>XXX/2021 D</w:t>
      </w:r>
      <w:r w:rsidR="00E7554A">
        <w:rPr>
          <w:rFonts w:ascii="Arial" w:hAnsi="Arial" w:cs="Arial"/>
        </w:rPr>
        <w:t>EKRETUA</w:t>
      </w:r>
      <w:r>
        <w:rPr>
          <w:rFonts w:ascii="Arial" w:hAnsi="Arial" w:cs="Arial"/>
        </w:rPr>
        <w:t xml:space="preserve">, </w:t>
      </w:r>
      <w:proofErr w:type="spellStart"/>
      <w:r>
        <w:rPr>
          <w:rFonts w:ascii="Arial" w:hAnsi="Arial" w:cs="Arial"/>
        </w:rPr>
        <w:t>xxxxaren</w:t>
      </w:r>
      <w:proofErr w:type="spellEnd"/>
      <w:r>
        <w:rPr>
          <w:rFonts w:ascii="Arial" w:hAnsi="Arial" w:cs="Arial"/>
        </w:rPr>
        <w:t xml:space="preserve"> xx (e) </w:t>
      </w:r>
      <w:proofErr w:type="spellStart"/>
      <w:r>
        <w:rPr>
          <w:rFonts w:ascii="Arial" w:hAnsi="Arial" w:cs="Arial"/>
        </w:rPr>
        <w:t>koa</w:t>
      </w:r>
      <w:proofErr w:type="spellEnd"/>
      <w:r>
        <w:rPr>
          <w:rFonts w:ascii="Arial" w:hAnsi="Arial" w:cs="Arial"/>
        </w:rPr>
        <w:t xml:space="preserve">, Euskadiko </w:t>
      </w:r>
      <w:r w:rsidR="00AB5A32">
        <w:rPr>
          <w:rFonts w:ascii="Arial" w:hAnsi="Arial" w:cs="Arial"/>
        </w:rPr>
        <w:t>Prezioen</w:t>
      </w:r>
      <w:r>
        <w:rPr>
          <w:rFonts w:ascii="Arial" w:hAnsi="Arial" w:cs="Arial"/>
        </w:rPr>
        <w:t xml:space="preserve"> </w:t>
      </w:r>
      <w:r w:rsidR="00AB5A32">
        <w:rPr>
          <w:rFonts w:ascii="Arial" w:hAnsi="Arial" w:cs="Arial"/>
        </w:rPr>
        <w:t>Batzordea</w:t>
      </w:r>
      <w:r>
        <w:rPr>
          <w:rFonts w:ascii="Arial" w:hAnsi="Arial" w:cs="Arial"/>
        </w:rPr>
        <w:t xml:space="preserve"> arautzen duen otsailaren 2ko 35/2010 Dekretua aldatzen duena</w:t>
      </w:r>
    </w:p>
    <w:p w14:paraId="2AA8F578" w14:textId="77777777" w:rsidR="00115889" w:rsidRDefault="00115889" w:rsidP="00115889">
      <w:pPr>
        <w:jc w:val="both"/>
        <w:rPr>
          <w:rFonts w:ascii="Arial" w:eastAsia="Calibri" w:hAnsi="Arial" w:cs="Arial"/>
        </w:rPr>
      </w:pPr>
      <w:r w:rsidRPr="00E85967">
        <w:rPr>
          <w:rFonts w:ascii="Arial" w:eastAsia="Calibri" w:hAnsi="Arial" w:cs="Arial"/>
        </w:rPr>
        <w:t>Euskadiko Prezioen Batzordea kide anitzeko organoa da, eta bere helburua da autonomia erkidegoko administrazioaren baimendutako eta jakinarazitako prezioen araubideei</w:t>
      </w:r>
      <w:r>
        <w:rPr>
          <w:rFonts w:ascii="Arial" w:eastAsia="Calibri" w:hAnsi="Arial" w:cs="Arial"/>
        </w:rPr>
        <w:t xml:space="preserve"> lotutako prezio publikoak onartu eta aldatzeko eginkizunak garatzea.</w:t>
      </w:r>
    </w:p>
    <w:p w14:paraId="2EDDC5CD" w14:textId="77777777" w:rsidR="00115889" w:rsidRDefault="00115889" w:rsidP="00115889">
      <w:pPr>
        <w:jc w:val="both"/>
        <w:rPr>
          <w:rFonts w:ascii="Arial" w:eastAsia="Calibri" w:hAnsi="Arial" w:cs="Arial"/>
        </w:rPr>
      </w:pPr>
      <w:r>
        <w:rPr>
          <w:rFonts w:ascii="Arial" w:eastAsia="Calibri" w:hAnsi="Arial" w:cs="Arial"/>
        </w:rPr>
        <w:t>Lehendakariaren irailaren 6ko 18/2020 DEKRETUAK, Euskal Autonomia Erkidegoaren Administrazioko sailak sortu, ezabatu eta aldatzen dituenak eta horien egitekoak eta jardun-arloak finkatzen dituenak, Turismo, Merkataritza eta Kontsumo Sailari esleitzen dio prezio-politikaren arloko eskumena. Eskumen hori, lehenago, esleitu zitzaion ogasun eta finantza arloan eskumena zuen sailari.</w:t>
      </w:r>
    </w:p>
    <w:p w14:paraId="0CFA0EB6" w14:textId="77777777" w:rsidR="00115889" w:rsidRDefault="00115889" w:rsidP="00115889">
      <w:pPr>
        <w:jc w:val="both"/>
        <w:rPr>
          <w:rFonts w:ascii="Arial" w:eastAsia="Calibri" w:hAnsi="Arial" w:cs="Arial"/>
        </w:rPr>
      </w:pPr>
      <w:r>
        <w:rPr>
          <w:rFonts w:ascii="Arial" w:eastAsia="Calibri" w:hAnsi="Arial" w:cs="Arial"/>
        </w:rPr>
        <w:t>Turismo, Merkataritza eta Kontsumo Sailari atxikitzeko, batzorde horren osaera berriz egituratu behar da. Egituran izandako aldaketa horien ondorioz, aipatutako batzordearen osaera egokitu nahi da.</w:t>
      </w:r>
    </w:p>
    <w:p w14:paraId="7013094C" w14:textId="77777777" w:rsidR="00115889" w:rsidRPr="00114AD1" w:rsidRDefault="00115889" w:rsidP="00115889">
      <w:pPr>
        <w:jc w:val="both"/>
        <w:rPr>
          <w:rFonts w:ascii="Arial" w:eastAsia="Calibri" w:hAnsi="Arial" w:cs="Arial"/>
          <w:shd w:val="clear" w:color="auto" w:fill="FFFFFF"/>
        </w:rPr>
      </w:pPr>
      <w:r>
        <w:rPr>
          <w:rFonts w:ascii="Arial" w:eastAsia="Calibri" w:hAnsi="Arial" w:cs="Arial"/>
        </w:rPr>
        <w:t>Era berean, agerian geratu da hobetu zein egokitu behar direla indarrean dauden arauen alderdi batzuk. Hobetu nahiz egokituko da, batez ere, bilerak deitzeko aldizkakotasuna eta Sektore Publikoaren Araubide Juridikoaren urriaren 1eko 40/2015 Legearen egokitzea</w:t>
      </w:r>
      <w:r w:rsidRPr="00E85967">
        <w:rPr>
          <w:rFonts w:ascii="Arial" w:eastAsia="Calibri" w:hAnsi="Arial" w:cs="Arial"/>
        </w:rPr>
        <w:t>.</w:t>
      </w:r>
      <w:r>
        <w:rPr>
          <w:rFonts w:ascii="Arial" w:eastAsia="Calibri" w:hAnsi="Arial" w:cs="Arial"/>
        </w:rPr>
        <w:t xml:space="preserve"> </w:t>
      </w:r>
      <w:r w:rsidRPr="008F30B9">
        <w:rPr>
          <w:rFonts w:ascii="Arial" w:eastAsia="Calibri" w:hAnsi="Arial" w:cs="Arial"/>
        </w:rPr>
        <w:t xml:space="preserve">Lege horrek ezartzen du </w:t>
      </w:r>
      <w:r w:rsidRPr="008F30B9">
        <w:rPr>
          <w:rFonts w:ascii="Arial" w:eastAsia="Calibri" w:hAnsi="Arial" w:cs="Arial"/>
          <w:shd w:val="clear" w:color="auto" w:fill="FFFFFF"/>
        </w:rPr>
        <w:t xml:space="preserve">administrazio publikoak harremanetan egongo direla beren artean eta beren organoekin, organismo publikoekin eta haiei lotutako nahiz haien menpe </w:t>
      </w:r>
      <w:r w:rsidRPr="00114AD1">
        <w:rPr>
          <w:rFonts w:ascii="Arial" w:eastAsia="Calibri" w:hAnsi="Arial" w:cs="Arial"/>
          <w:shd w:val="clear" w:color="auto" w:fill="FFFFFF"/>
        </w:rPr>
        <w:t>dauden entitateekin, bitarteko elektronikoen bidez. Horiek ziurtatuko dute administrazio bakoitzak hartutako sistema zein soluzioen elkarreragingarritasuna nahiz segurtasuna, eta datu pertsonalen babesa bermatuko dute.</w:t>
      </w:r>
    </w:p>
    <w:p w14:paraId="255896C2" w14:textId="77777777" w:rsidR="00115889" w:rsidRDefault="00115889" w:rsidP="00115889">
      <w:pPr>
        <w:jc w:val="both"/>
        <w:rPr>
          <w:rFonts w:ascii="Arial" w:eastAsia="Calibri" w:hAnsi="Arial" w:cs="Arial"/>
        </w:rPr>
      </w:pPr>
      <w:r w:rsidRPr="00114AD1">
        <w:rPr>
          <w:rFonts w:ascii="Arial" w:eastAsia="Calibri" w:hAnsi="Arial" w:cs="Arial"/>
        </w:rPr>
        <w:t>Horrenbestez, Turismo, Merkataritza eta Kontsumoko sailburuaren proposamenez, eta Gobernu Kontseiluak 2021eko xxxaren xx (e) (a) n egindako bilkuran aztertu eta onartu ondoren, hauxe</w:t>
      </w:r>
    </w:p>
    <w:p w14:paraId="529C448D" w14:textId="77777777" w:rsidR="00115889" w:rsidRPr="00115889" w:rsidRDefault="00115889" w:rsidP="00115889">
      <w:pPr>
        <w:jc w:val="center"/>
        <w:rPr>
          <w:rFonts w:ascii="Arial" w:eastAsia="Calibri" w:hAnsi="Arial" w:cs="Arial"/>
        </w:rPr>
      </w:pPr>
      <w:r w:rsidRPr="00115889">
        <w:rPr>
          <w:rFonts w:ascii="Arial" w:eastAsia="Calibri" w:hAnsi="Arial" w:cs="Arial"/>
        </w:rPr>
        <w:t>XEDATU DUT:</w:t>
      </w:r>
    </w:p>
    <w:p w14:paraId="4FFEB847" w14:textId="77777777" w:rsidR="00115889" w:rsidRDefault="00115889" w:rsidP="00115889">
      <w:pPr>
        <w:rPr>
          <w:rFonts w:ascii="Arial" w:eastAsia="Calibri" w:hAnsi="Arial" w:cs="Arial"/>
        </w:rPr>
      </w:pPr>
    </w:p>
    <w:p w14:paraId="79F05A93" w14:textId="77777777" w:rsidR="00115889" w:rsidRDefault="00115889" w:rsidP="00115889">
      <w:pPr>
        <w:jc w:val="both"/>
        <w:rPr>
          <w:rFonts w:ascii="Arial" w:eastAsia="Calibri" w:hAnsi="Arial" w:cs="Arial"/>
        </w:rPr>
      </w:pPr>
      <w:r w:rsidRPr="00115889">
        <w:rPr>
          <w:rFonts w:ascii="Arial" w:eastAsia="Calibri" w:hAnsi="Arial" w:cs="Arial"/>
        </w:rPr>
        <w:t>Artikulu bakarra.-</w:t>
      </w:r>
      <w:r>
        <w:t xml:space="preserve"> </w:t>
      </w:r>
      <w:r>
        <w:rPr>
          <w:rFonts w:ascii="Arial" w:eastAsia="Calibri" w:hAnsi="Arial" w:cs="Arial"/>
        </w:rPr>
        <w:t>Aldatzen dira Euskadiko Prezioen Batzordea arautzen duen otsailaren 2ko 35/2010 Dekretuaren manu hauek:</w:t>
      </w:r>
    </w:p>
    <w:p w14:paraId="14CFB0FE" w14:textId="77777777" w:rsidR="00115889" w:rsidRPr="004653F3" w:rsidRDefault="00115889" w:rsidP="00115889">
      <w:pPr>
        <w:jc w:val="both"/>
        <w:rPr>
          <w:rFonts w:ascii="Arial" w:eastAsia="Calibri" w:hAnsi="Arial" w:cs="Arial"/>
          <w:i/>
        </w:rPr>
      </w:pPr>
      <w:r w:rsidRPr="004653F3">
        <w:rPr>
          <w:rFonts w:ascii="Arial" w:eastAsia="Calibri" w:hAnsi="Arial" w:cs="Arial"/>
          <w:i/>
        </w:rPr>
        <w:t>1.</w:t>
      </w:r>
      <w:r w:rsidRPr="004653F3">
        <w:t xml:space="preserve"> </w:t>
      </w:r>
      <w:r w:rsidRPr="004653F3">
        <w:rPr>
          <w:rFonts w:ascii="Arial" w:eastAsia="Calibri" w:hAnsi="Arial" w:cs="Arial"/>
        </w:rPr>
        <w:t>– Aldatu egiten da 1. artikuluaren b) atala, eta honela geratzen da idatzita:</w:t>
      </w:r>
    </w:p>
    <w:p w14:paraId="7EC5AFD9" w14:textId="77777777" w:rsidR="00115889" w:rsidRDefault="00115889" w:rsidP="00115889">
      <w:pPr>
        <w:jc w:val="both"/>
        <w:rPr>
          <w:rFonts w:ascii="Arial" w:eastAsia="Calibri" w:hAnsi="Arial" w:cs="Arial"/>
          <w:i/>
        </w:rPr>
      </w:pPr>
      <w:r w:rsidRPr="004653F3">
        <w:rPr>
          <w:rFonts w:ascii="Arial" w:eastAsia="Calibri" w:hAnsi="Arial" w:cs="Arial"/>
          <w:i/>
        </w:rPr>
        <w:t>"b) Lau batzordekide, ondorengo gaietan eskumena duten sailetako sailburuek izendatuak: prezio-politika, kontsumoa, garraioa nahiz mugikortasuna eta toki-administrazioa”.</w:t>
      </w:r>
    </w:p>
    <w:p w14:paraId="24E24B37" w14:textId="77777777" w:rsidR="00D03F1F" w:rsidRPr="00D03F1F" w:rsidRDefault="00115889" w:rsidP="00D03F1F">
      <w:pPr>
        <w:jc w:val="both"/>
        <w:rPr>
          <w:rFonts w:ascii="Arial" w:eastAsia="Calibri" w:hAnsi="Arial" w:cs="Arial"/>
        </w:rPr>
      </w:pPr>
      <w:r>
        <w:rPr>
          <w:rFonts w:ascii="Arial" w:eastAsia="Calibri" w:hAnsi="Arial" w:cs="Arial"/>
        </w:rPr>
        <w:t xml:space="preserve">2.- </w:t>
      </w:r>
      <w:r w:rsidR="00D03F1F" w:rsidRPr="00D03F1F">
        <w:rPr>
          <w:rFonts w:ascii="Arial" w:eastAsia="Calibri" w:hAnsi="Arial" w:cs="Arial"/>
        </w:rPr>
        <w:t>Aldatu egiten da 1. artikuluaren 2. atala, eta honela geratzen da idatzita:</w:t>
      </w:r>
    </w:p>
    <w:p w14:paraId="0E0C7652" w14:textId="4BBA4536" w:rsidR="00D03F1F" w:rsidRPr="00D03F1F" w:rsidRDefault="00D03F1F" w:rsidP="00D03F1F">
      <w:pPr>
        <w:jc w:val="both"/>
        <w:rPr>
          <w:rFonts w:ascii="Arial" w:eastAsia="Calibri" w:hAnsi="Arial" w:cs="Arial"/>
          <w:i/>
        </w:rPr>
      </w:pPr>
      <w:r w:rsidRPr="00D03F1F">
        <w:rPr>
          <w:rFonts w:ascii="Arial" w:eastAsia="Calibri" w:hAnsi="Arial" w:cs="Arial"/>
          <w:i/>
        </w:rPr>
        <w:t>“Batzordeko kideen agintaldia lau urtekoa izango da gehienez, eta berriro hautatu ahal izango dira iraupen bereko agintaldietarako.</w:t>
      </w:r>
    </w:p>
    <w:p w14:paraId="0F23D7E5" w14:textId="77777777" w:rsidR="00D03F1F" w:rsidRPr="00D03F1F" w:rsidRDefault="00D03F1F" w:rsidP="00D03F1F">
      <w:pPr>
        <w:jc w:val="both"/>
        <w:rPr>
          <w:rFonts w:ascii="Arial" w:eastAsia="Calibri" w:hAnsi="Arial" w:cs="Arial"/>
          <w:i/>
        </w:rPr>
      </w:pPr>
      <w:r w:rsidRPr="00D03F1F">
        <w:rPr>
          <w:rFonts w:ascii="Arial" w:eastAsia="Calibri" w:hAnsi="Arial" w:cs="Arial"/>
          <w:i/>
        </w:rPr>
        <w:t>Euskadiko Prezioen Batzordeko kideek utziko diote kide izateari arrazoi hauengatik:</w:t>
      </w:r>
    </w:p>
    <w:p w14:paraId="6D1E3731" w14:textId="77777777" w:rsidR="00D03F1F" w:rsidRPr="00D03F1F" w:rsidRDefault="00D03F1F" w:rsidP="00D03F1F">
      <w:pPr>
        <w:jc w:val="both"/>
        <w:rPr>
          <w:rFonts w:ascii="Arial" w:eastAsia="Calibri" w:hAnsi="Arial" w:cs="Arial"/>
          <w:i/>
        </w:rPr>
      </w:pPr>
      <w:r w:rsidRPr="00D03F1F">
        <w:rPr>
          <w:rFonts w:ascii="Arial" w:eastAsia="Calibri" w:hAnsi="Arial" w:cs="Arial"/>
          <w:i/>
        </w:rPr>
        <w:t>a) Izendapena ekarri zuen kargua uzteagatik.</w:t>
      </w:r>
    </w:p>
    <w:p w14:paraId="3B384C2F" w14:textId="77777777" w:rsidR="00D03F1F" w:rsidRPr="00D03F1F" w:rsidRDefault="00D03F1F" w:rsidP="00D03F1F">
      <w:pPr>
        <w:jc w:val="both"/>
        <w:rPr>
          <w:rFonts w:ascii="Arial" w:eastAsia="Calibri" w:hAnsi="Arial" w:cs="Arial"/>
          <w:i/>
        </w:rPr>
      </w:pPr>
      <w:r w:rsidRPr="00D03F1F">
        <w:rPr>
          <w:rFonts w:ascii="Arial" w:eastAsia="Calibri" w:hAnsi="Arial" w:cs="Arial"/>
          <w:i/>
        </w:rPr>
        <w:t>b) Agintaldia amaitzeagatik.</w:t>
      </w:r>
    </w:p>
    <w:p w14:paraId="79CF8ACD" w14:textId="77777777" w:rsidR="00D03F1F" w:rsidRPr="00D03F1F" w:rsidRDefault="00D03F1F" w:rsidP="00D03F1F">
      <w:pPr>
        <w:jc w:val="both"/>
        <w:rPr>
          <w:rFonts w:ascii="Arial" w:eastAsia="Calibri" w:hAnsi="Arial" w:cs="Arial"/>
        </w:rPr>
      </w:pPr>
      <w:r w:rsidRPr="00D03F1F">
        <w:rPr>
          <w:rFonts w:ascii="Arial" w:eastAsia="Calibri" w:hAnsi="Arial" w:cs="Arial"/>
          <w:i/>
        </w:rPr>
        <w:t>c) Legezko edo arauzko beste edozein arrazoirengatik”.</w:t>
      </w:r>
    </w:p>
    <w:p w14:paraId="490BD37F" w14:textId="48125C7C" w:rsidR="00115889" w:rsidRDefault="00115889" w:rsidP="00D03F1F">
      <w:pPr>
        <w:jc w:val="both"/>
        <w:rPr>
          <w:rFonts w:ascii="Arial" w:eastAsia="Calibri" w:hAnsi="Arial" w:cs="Arial"/>
        </w:rPr>
      </w:pPr>
    </w:p>
    <w:p w14:paraId="0372ED8C" w14:textId="77777777" w:rsidR="00D03F1F" w:rsidRPr="00D03F1F" w:rsidRDefault="00115889" w:rsidP="00D03F1F">
      <w:pPr>
        <w:jc w:val="both"/>
        <w:rPr>
          <w:rFonts w:ascii="Arial" w:eastAsia="Calibri" w:hAnsi="Arial" w:cs="Arial"/>
        </w:rPr>
      </w:pPr>
      <w:r w:rsidRPr="00EF38AE">
        <w:rPr>
          <w:rFonts w:ascii="Arial" w:eastAsia="Calibri" w:hAnsi="Arial" w:cs="Arial"/>
        </w:rPr>
        <w:lastRenderedPageBreak/>
        <w:t xml:space="preserve">3.- </w:t>
      </w:r>
      <w:r w:rsidR="00D03F1F" w:rsidRPr="00D03F1F">
        <w:rPr>
          <w:rFonts w:ascii="Arial" w:eastAsia="Calibri" w:hAnsi="Arial" w:cs="Arial"/>
        </w:rPr>
        <w:t>Aldatu egiten da 2. artikuluko a) atala, eta honela geratzen da idatzita:</w:t>
      </w:r>
    </w:p>
    <w:p w14:paraId="6B0FC7EF" w14:textId="77777777" w:rsidR="00D03F1F" w:rsidRPr="00D03F1F" w:rsidRDefault="00D03F1F" w:rsidP="00D03F1F">
      <w:pPr>
        <w:jc w:val="both"/>
        <w:rPr>
          <w:rFonts w:ascii="Arial" w:eastAsia="Calibri" w:hAnsi="Arial" w:cs="Arial"/>
          <w:i/>
        </w:rPr>
      </w:pPr>
      <w:r w:rsidRPr="00D03F1F">
        <w:rPr>
          <w:rFonts w:ascii="Arial" w:eastAsia="Calibri" w:hAnsi="Arial" w:cs="Arial"/>
          <w:i/>
        </w:rPr>
        <w:t>“Honako hauek izango dira Euskadiko Prezioen Batzordearen eskumenak:</w:t>
      </w:r>
    </w:p>
    <w:p w14:paraId="5775FEE1" w14:textId="77777777" w:rsidR="00D03F1F" w:rsidRPr="00D03F1F" w:rsidRDefault="00D03F1F" w:rsidP="00D03F1F">
      <w:pPr>
        <w:jc w:val="both"/>
        <w:rPr>
          <w:rFonts w:ascii="Arial" w:eastAsia="Calibri" w:hAnsi="Arial" w:cs="Arial"/>
          <w:i/>
        </w:rPr>
      </w:pPr>
      <w:r w:rsidRPr="00D03F1F">
        <w:rPr>
          <w:rFonts w:ascii="Arial" w:eastAsia="Calibri" w:hAnsi="Arial" w:cs="Arial"/>
          <w:i/>
        </w:rPr>
        <w:t>a) Baimendutako prezioen arloan egiten diren eskaerak ebaztea, baita dekretu honen I. eranskinean jasotako zergaz besteko ondare-prestazio publikoak ere.”</w:t>
      </w:r>
    </w:p>
    <w:p w14:paraId="65BD7BC9" w14:textId="1DDD77FB" w:rsidR="00115889" w:rsidRDefault="00D03F1F" w:rsidP="00115889">
      <w:pPr>
        <w:jc w:val="both"/>
        <w:rPr>
          <w:rFonts w:ascii="Arial" w:eastAsia="Calibri" w:hAnsi="Arial" w:cs="Arial"/>
        </w:rPr>
      </w:pPr>
      <w:r>
        <w:rPr>
          <w:rFonts w:ascii="Arial" w:eastAsia="Calibri" w:hAnsi="Arial" w:cs="Arial"/>
        </w:rPr>
        <w:t>4</w:t>
      </w:r>
      <w:r w:rsidRPr="00D03F1F">
        <w:rPr>
          <w:rFonts w:ascii="Arial" w:eastAsia="Calibri" w:hAnsi="Arial" w:cs="Arial"/>
        </w:rPr>
        <w:t xml:space="preserve">.- </w:t>
      </w:r>
      <w:r w:rsidR="00115889" w:rsidRPr="00EF38AE">
        <w:rPr>
          <w:rFonts w:ascii="Arial" w:eastAsia="Calibri" w:hAnsi="Arial" w:cs="Arial"/>
        </w:rPr>
        <w:t>Aldatu egiten da 3. artikuluaren 1.atala, eta honela geratzen da idatzita:</w:t>
      </w:r>
    </w:p>
    <w:p w14:paraId="3142C741" w14:textId="77777777" w:rsidR="00115889" w:rsidRDefault="00115889" w:rsidP="00115889">
      <w:pPr>
        <w:jc w:val="both"/>
        <w:rPr>
          <w:rFonts w:ascii="Arial" w:eastAsia="Calibri" w:hAnsi="Arial" w:cs="Arial"/>
          <w:i/>
        </w:rPr>
      </w:pPr>
      <w:r>
        <w:rPr>
          <w:rFonts w:ascii="Arial" w:eastAsia="Calibri" w:hAnsi="Arial" w:cs="Arial"/>
          <w:i/>
        </w:rPr>
        <w:t>"Euskadiko Prezioen Batzordeak bilera egingo du, batzordeburuak halaxe deituta aurretik, bere eskumeneko gaiak ebazteko beharrezkoa denean, eta, hori hala balitz, urtean bitan gutxienez.”</w:t>
      </w:r>
    </w:p>
    <w:p w14:paraId="69E2DE67" w14:textId="32B10C15" w:rsidR="00115889" w:rsidRDefault="00D03F1F" w:rsidP="00115889">
      <w:pPr>
        <w:jc w:val="both"/>
        <w:rPr>
          <w:rFonts w:ascii="Arial" w:eastAsia="Calibri" w:hAnsi="Arial" w:cs="Arial"/>
        </w:rPr>
      </w:pPr>
      <w:r>
        <w:rPr>
          <w:rFonts w:ascii="Arial" w:eastAsia="Calibri" w:hAnsi="Arial" w:cs="Arial"/>
        </w:rPr>
        <w:t>5</w:t>
      </w:r>
      <w:r w:rsidR="00115889">
        <w:rPr>
          <w:rFonts w:ascii="Arial" w:eastAsia="Calibri" w:hAnsi="Arial" w:cs="Arial"/>
        </w:rPr>
        <w:t xml:space="preserve">.- Aldatu egiten da 4. artikuluaren 1. atala, eta bigarren </w:t>
      </w:r>
      <w:r w:rsidR="00115889" w:rsidRPr="00DF5FA4">
        <w:rPr>
          <w:rFonts w:ascii="Arial" w:eastAsia="Calibri" w:hAnsi="Arial" w:cs="Arial"/>
        </w:rPr>
        <w:t>paragrafo bat gehitzen da. Hori honela geratzen da idatzita:</w:t>
      </w:r>
    </w:p>
    <w:p w14:paraId="3F7B14CC" w14:textId="77777777" w:rsidR="00115889" w:rsidRPr="0074315C" w:rsidRDefault="00115889" w:rsidP="00115889">
      <w:pPr>
        <w:jc w:val="both"/>
        <w:rPr>
          <w:rFonts w:ascii="Arial" w:eastAsia="Calibri" w:hAnsi="Arial" w:cs="Arial"/>
          <w:i/>
        </w:rPr>
      </w:pPr>
      <w:r w:rsidRPr="00DF5FA4">
        <w:rPr>
          <w:rFonts w:ascii="Arial" w:hAnsi="Arial" w:cs="Arial"/>
          <w:i/>
          <w:color w:val="000000"/>
          <w:sz w:val="20"/>
          <w:shd w:val="clear" w:color="auto" w:fill="FFFFFF"/>
        </w:rPr>
        <w:t>“</w:t>
      </w:r>
      <w:r w:rsidRPr="00DF5FA4">
        <w:rPr>
          <w:rFonts w:ascii="Arial" w:eastAsia="Calibri" w:hAnsi="Arial" w:cs="Arial"/>
          <w:i/>
        </w:rPr>
        <w:t>Batzordea behar bezala eratzeko, hitza eta botoa duten kideen gehiengo osoa bertaratu beharko da, eta haien artean nahitaez egon beharko du batzordeburuak edo idazkariak.</w:t>
      </w:r>
    </w:p>
    <w:p w14:paraId="6FD9A7DB" w14:textId="77777777" w:rsidR="00115889" w:rsidRDefault="00115889" w:rsidP="00115889">
      <w:pPr>
        <w:jc w:val="both"/>
        <w:rPr>
          <w:rFonts w:ascii="Arial" w:eastAsia="Calibri" w:hAnsi="Arial" w:cs="Arial"/>
          <w:i/>
        </w:rPr>
      </w:pPr>
      <w:r>
        <w:rPr>
          <w:rFonts w:ascii="Arial" w:eastAsia="Calibri" w:hAnsi="Arial" w:cs="Arial"/>
          <w:i/>
        </w:rPr>
        <w:t xml:space="preserve">Ezin badira joan, ordezko </w:t>
      </w:r>
      <w:r w:rsidRPr="00DF5FA4">
        <w:rPr>
          <w:rFonts w:ascii="Arial" w:eastAsia="Calibri" w:hAnsi="Arial" w:cs="Arial"/>
          <w:i/>
        </w:rPr>
        <w:t>batzordekide</w:t>
      </w:r>
      <w:r>
        <w:rPr>
          <w:rFonts w:ascii="Arial" w:eastAsia="Calibri" w:hAnsi="Arial" w:cs="Arial"/>
          <w:i/>
        </w:rPr>
        <w:t>ek batzordekide titularrak ordezkatuko dituzte".</w:t>
      </w:r>
    </w:p>
    <w:p w14:paraId="0C095CEB" w14:textId="55098094" w:rsidR="00115889" w:rsidRPr="00DF5FA4" w:rsidRDefault="00D03F1F" w:rsidP="00115889">
      <w:pPr>
        <w:jc w:val="both"/>
        <w:rPr>
          <w:rFonts w:ascii="Arial" w:eastAsia="Calibri" w:hAnsi="Arial" w:cs="Arial"/>
        </w:rPr>
      </w:pPr>
      <w:r>
        <w:rPr>
          <w:rFonts w:ascii="Arial" w:eastAsia="Calibri" w:hAnsi="Arial" w:cs="Arial"/>
        </w:rPr>
        <w:t xml:space="preserve">6.- </w:t>
      </w:r>
      <w:r w:rsidR="00115889" w:rsidRPr="00DF5FA4">
        <w:rPr>
          <w:rFonts w:ascii="Arial" w:eastAsia="Calibri" w:hAnsi="Arial" w:cs="Arial"/>
        </w:rPr>
        <w:t>Ezabatu egiten da 4. artikuluko 3. atala.</w:t>
      </w:r>
    </w:p>
    <w:p w14:paraId="5E3E6DA0" w14:textId="05A5CDFF" w:rsidR="00115889" w:rsidRDefault="00D03F1F" w:rsidP="00115889">
      <w:pPr>
        <w:jc w:val="both"/>
        <w:rPr>
          <w:rFonts w:ascii="Arial" w:eastAsia="Calibri" w:hAnsi="Arial" w:cs="Arial"/>
        </w:rPr>
      </w:pPr>
      <w:r>
        <w:rPr>
          <w:rFonts w:ascii="Arial" w:eastAsia="Calibri" w:hAnsi="Arial" w:cs="Arial"/>
        </w:rPr>
        <w:t>7</w:t>
      </w:r>
      <w:r w:rsidR="00115889" w:rsidRPr="00DF5FA4">
        <w:rPr>
          <w:rFonts w:ascii="Arial" w:eastAsia="Calibri" w:hAnsi="Arial" w:cs="Arial"/>
        </w:rPr>
        <w:t>- Aldatu egiten da 8. artikuluko</w:t>
      </w:r>
      <w:r>
        <w:rPr>
          <w:rFonts w:ascii="Arial" w:eastAsia="Calibri" w:hAnsi="Arial" w:cs="Arial"/>
        </w:rPr>
        <w:t>a</w:t>
      </w:r>
      <w:r w:rsidR="00115889" w:rsidRPr="00DF5FA4">
        <w:rPr>
          <w:rFonts w:ascii="Arial" w:eastAsia="Calibri" w:hAnsi="Arial" w:cs="Arial"/>
        </w:rPr>
        <w:t>, eta honela geratzen da idatzita:</w:t>
      </w:r>
    </w:p>
    <w:p w14:paraId="1C006D31" w14:textId="77777777" w:rsidR="00115889" w:rsidRDefault="00115889" w:rsidP="00115889">
      <w:pPr>
        <w:jc w:val="both"/>
        <w:rPr>
          <w:rFonts w:ascii="Arial" w:eastAsia="Calibri" w:hAnsi="Arial" w:cs="Arial"/>
          <w:i/>
        </w:rPr>
      </w:pPr>
      <w:r>
        <w:rPr>
          <w:rFonts w:ascii="Arial" w:eastAsia="Calibri" w:hAnsi="Arial" w:cs="Arial"/>
        </w:rPr>
        <w:t xml:space="preserve">"1.- </w:t>
      </w:r>
      <w:r w:rsidRPr="00A074E1">
        <w:rPr>
          <w:rFonts w:ascii="Arial" w:eastAsia="Calibri" w:hAnsi="Arial" w:cs="Arial"/>
          <w:i/>
        </w:rPr>
        <w:t>Prezio-politikar</w:t>
      </w:r>
      <w:r>
        <w:rPr>
          <w:rFonts w:ascii="Arial" w:eastAsia="Calibri" w:hAnsi="Arial" w:cs="Arial"/>
          <w:i/>
        </w:rPr>
        <w:t xml:space="preserve">en eskumena duen zuzendaritzan </w:t>
      </w:r>
      <w:r w:rsidRPr="00A074E1">
        <w:rPr>
          <w:rFonts w:ascii="Arial" w:eastAsia="Calibri" w:hAnsi="Arial" w:cs="Arial"/>
          <w:i/>
        </w:rPr>
        <w:t>aurkeztu beharko dira tarifa edo prezioak berrikustek</w:t>
      </w:r>
      <w:r>
        <w:rPr>
          <w:rFonts w:ascii="Arial" w:eastAsia="Calibri" w:hAnsi="Arial" w:cs="Arial"/>
          <w:i/>
        </w:rPr>
        <w:t>o eskabideak edo jakinarazpenak, bitarteko elektronikoen bidez, prezio-politikaren arloan eskumena duen sailaren egoitza elektronikoan.</w:t>
      </w:r>
    </w:p>
    <w:p w14:paraId="5769B103" w14:textId="77777777" w:rsidR="00115889" w:rsidRDefault="00115889" w:rsidP="00115889">
      <w:pPr>
        <w:jc w:val="both"/>
        <w:rPr>
          <w:rFonts w:ascii="Arial" w:eastAsia="Calibri" w:hAnsi="Arial" w:cs="Arial"/>
          <w:i/>
        </w:rPr>
      </w:pPr>
      <w:r>
        <w:rPr>
          <w:rFonts w:ascii="Arial" w:eastAsia="Calibri" w:hAnsi="Arial" w:cs="Arial"/>
          <w:i/>
        </w:rPr>
        <w:t xml:space="preserve">2.- </w:t>
      </w:r>
      <w:r w:rsidRPr="009446AC">
        <w:rPr>
          <w:rFonts w:ascii="Arial" w:eastAsia="Calibri" w:hAnsi="Arial" w:cs="Arial"/>
          <w:i/>
          <w:u w:val="single"/>
        </w:rPr>
        <w:t>Euskal Autonomia Erkidegoko Administrazio Publikoaren Egoitza Elektronikoaren bidez</w:t>
      </w:r>
      <w:r>
        <w:rPr>
          <w:rFonts w:ascii="Arial" w:eastAsia="Calibri" w:hAnsi="Arial" w:cs="Arial"/>
          <w:i/>
        </w:rPr>
        <w:t xml:space="preserve"> egin eta jakinaraziko dira eskabidearen osteko izapideak.</w:t>
      </w:r>
    </w:p>
    <w:p w14:paraId="0CB8B37C" w14:textId="2D94739D" w:rsidR="00115889" w:rsidRDefault="00115889" w:rsidP="00115889">
      <w:pPr>
        <w:jc w:val="both"/>
        <w:rPr>
          <w:rFonts w:ascii="Arial" w:eastAsia="Calibri" w:hAnsi="Arial" w:cs="Arial"/>
          <w:i/>
        </w:rPr>
      </w:pPr>
      <w:r>
        <w:rPr>
          <w:rFonts w:ascii="Arial" w:eastAsia="Calibri" w:hAnsi="Arial" w:cs="Arial"/>
          <w:i/>
        </w:rPr>
        <w:t>3.- Datuak ibiliko dira honetan ezarritakoaren arabera: Europako Parlamentuaren eta Kontseiluaren 2016ko apirilaren 27ko 2016/679 (EB) Erregelamenduan eta Datu Pertsonalak Babesteko eta Eskubide Digitalak Bermatzeko abenduaren 5eko 3/2018 Lege Organikoan.</w:t>
      </w:r>
    </w:p>
    <w:p w14:paraId="332409AE" w14:textId="4133F473" w:rsidR="00D03F1F" w:rsidRDefault="00D03F1F" w:rsidP="00115889">
      <w:pPr>
        <w:jc w:val="both"/>
        <w:rPr>
          <w:rFonts w:ascii="Arial" w:eastAsia="Calibri" w:hAnsi="Arial" w:cs="Arial"/>
          <w:i/>
        </w:rPr>
      </w:pPr>
      <w:r>
        <w:rPr>
          <w:rFonts w:ascii="Arial" w:eastAsia="Calibri" w:hAnsi="Arial" w:cs="Arial"/>
          <w:i/>
        </w:rPr>
        <w:t xml:space="preserve">4.- </w:t>
      </w:r>
      <w:proofErr w:type="spellStart"/>
      <w:r w:rsidRPr="00D03F1F">
        <w:rPr>
          <w:rFonts w:ascii="Arial" w:eastAsia="Calibri" w:hAnsi="Arial" w:cs="Arial"/>
          <w:i/>
          <w:lang w:val="es-ES"/>
        </w:rPr>
        <w:t>Euskadiko</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Prezioen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Batzordeak</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egoki</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deritzen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sail</w:t>
      </w:r>
      <w:proofErr w:type="spellEnd"/>
      <w:r w:rsidRPr="00D03F1F">
        <w:rPr>
          <w:rFonts w:ascii="Arial" w:eastAsia="Calibri" w:hAnsi="Arial" w:cs="Arial"/>
          <w:i/>
          <w:lang w:val="es-ES"/>
        </w:rPr>
        <w:t xml:space="preserve"> eta </w:t>
      </w:r>
      <w:proofErr w:type="spellStart"/>
      <w:r w:rsidRPr="00D03F1F">
        <w:rPr>
          <w:rFonts w:ascii="Arial" w:eastAsia="Calibri" w:hAnsi="Arial" w:cs="Arial"/>
          <w:i/>
          <w:lang w:val="es-ES"/>
        </w:rPr>
        <w:t>erakundeei</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bidali</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ahal</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izango</w:t>
      </w:r>
      <w:proofErr w:type="spellEnd"/>
      <w:r w:rsidRPr="00D03F1F">
        <w:rPr>
          <w:rFonts w:ascii="Arial" w:eastAsia="Calibri" w:hAnsi="Arial" w:cs="Arial"/>
          <w:i/>
          <w:lang w:val="es-ES"/>
        </w:rPr>
        <w:t xml:space="preserve"> die </w:t>
      </w:r>
      <w:proofErr w:type="spellStart"/>
      <w:r w:rsidRPr="00D03F1F">
        <w:rPr>
          <w:rFonts w:ascii="Arial" w:eastAsia="Calibri" w:hAnsi="Arial" w:cs="Arial"/>
          <w:i/>
          <w:lang w:val="es-ES"/>
        </w:rPr>
        <w:t>aurkeztuta</w:t>
      </w:r>
      <w:r w:rsidRPr="00D03F1F">
        <w:rPr>
          <w:rFonts w:ascii="Arial" w:eastAsia="Calibri" w:hAnsi="Arial" w:cs="Arial"/>
          <w:i/>
          <w:lang w:val="es-ES"/>
        </w:rPr>
        <w:softHyphen/>
        <w:t>ko</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espedientea</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horri</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buruzko</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txostena</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egin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dezaten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espedienteak</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hartzen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dituen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gaien</w:t>
      </w:r>
      <w:proofErr w:type="spellEnd"/>
      <w:r w:rsidRPr="00D03F1F">
        <w:rPr>
          <w:rFonts w:ascii="Arial" w:eastAsia="Calibri" w:hAnsi="Arial" w:cs="Arial"/>
          <w:i/>
          <w:lang w:val="es-ES"/>
        </w:rPr>
        <w:t xml:space="preserve"> </w:t>
      </w:r>
      <w:proofErr w:type="spellStart"/>
      <w:r w:rsidRPr="00D03F1F">
        <w:rPr>
          <w:rFonts w:ascii="Arial" w:eastAsia="Calibri" w:hAnsi="Arial" w:cs="Arial"/>
          <w:i/>
          <w:lang w:val="es-ES"/>
        </w:rPr>
        <w:t>arabera</w:t>
      </w:r>
      <w:proofErr w:type="spellEnd"/>
      <w:r>
        <w:rPr>
          <w:rFonts w:ascii="Arial" w:eastAsia="Calibri" w:hAnsi="Arial" w:cs="Arial"/>
          <w:i/>
          <w:lang w:val="es-ES"/>
        </w:rPr>
        <w:t>”</w:t>
      </w:r>
      <w:r w:rsidRPr="00D03F1F">
        <w:rPr>
          <w:rFonts w:ascii="Arial" w:eastAsia="Calibri" w:hAnsi="Arial" w:cs="Arial"/>
          <w:i/>
          <w:lang w:val="es-ES"/>
        </w:rPr>
        <w:t>.</w:t>
      </w:r>
    </w:p>
    <w:p w14:paraId="24CA4509" w14:textId="77777777" w:rsidR="00115889" w:rsidRPr="00115889" w:rsidRDefault="00115889" w:rsidP="00115889">
      <w:pPr>
        <w:jc w:val="both"/>
        <w:rPr>
          <w:rFonts w:ascii="Arial" w:eastAsia="Calibri" w:hAnsi="Arial" w:cs="Arial"/>
        </w:rPr>
      </w:pPr>
      <w:r w:rsidRPr="00115889">
        <w:rPr>
          <w:rFonts w:ascii="Arial" w:eastAsia="Calibri" w:hAnsi="Arial" w:cs="Arial"/>
        </w:rPr>
        <w:t>AZKEN XEDAPENA</w:t>
      </w:r>
    </w:p>
    <w:p w14:paraId="7EC72B74" w14:textId="77777777" w:rsidR="00115889" w:rsidRDefault="00115889" w:rsidP="00115889">
      <w:pPr>
        <w:jc w:val="both"/>
        <w:rPr>
          <w:rFonts w:ascii="Arial" w:eastAsia="Calibri" w:hAnsi="Arial" w:cs="Arial"/>
        </w:rPr>
      </w:pPr>
      <w:r>
        <w:rPr>
          <w:rFonts w:ascii="Arial" w:eastAsia="Calibri" w:hAnsi="Arial" w:cs="Arial"/>
        </w:rPr>
        <w:t>Dekretu hau indarrean jarriko da Euskal Herriko Agintaritzaren Aldizkarian argitaratu eta biharamunean.</w:t>
      </w:r>
    </w:p>
    <w:p w14:paraId="39DB0265" w14:textId="77777777" w:rsidR="00115889" w:rsidRDefault="00115889" w:rsidP="00115889">
      <w:pPr>
        <w:jc w:val="both"/>
        <w:rPr>
          <w:rFonts w:ascii="Arial" w:eastAsia="Calibri" w:hAnsi="Arial" w:cs="Arial"/>
        </w:rPr>
      </w:pPr>
      <w:r>
        <w:rPr>
          <w:rFonts w:ascii="Arial" w:eastAsia="Calibri" w:hAnsi="Arial" w:cs="Arial"/>
        </w:rPr>
        <w:t>Vitoria-Gasteizen, 2021eko XXXXaren XX (e) (a) n.</w:t>
      </w:r>
    </w:p>
    <w:p w14:paraId="21F79CE8" w14:textId="77777777" w:rsidR="00115889" w:rsidRDefault="00115889" w:rsidP="00115889">
      <w:pPr>
        <w:jc w:val="both"/>
        <w:rPr>
          <w:rFonts w:ascii="Arial" w:eastAsia="Calibri" w:hAnsi="Arial" w:cs="Arial"/>
        </w:rPr>
      </w:pPr>
    </w:p>
    <w:p w14:paraId="334B3D4F" w14:textId="77777777" w:rsidR="00115889" w:rsidRDefault="00115889" w:rsidP="00115889">
      <w:pPr>
        <w:widowControl w:val="0"/>
        <w:rPr>
          <w:rFonts w:ascii="Arial" w:hAnsi="Arial"/>
        </w:rPr>
      </w:pPr>
      <w:r>
        <w:rPr>
          <w:rFonts w:ascii="Arial" w:hAnsi="Arial"/>
        </w:rPr>
        <w:t>Lehendakaria,</w:t>
      </w:r>
    </w:p>
    <w:p w14:paraId="687BCF0C" w14:textId="77777777" w:rsidR="00115889" w:rsidRDefault="00115889" w:rsidP="00115889">
      <w:pPr>
        <w:widowControl w:val="0"/>
        <w:spacing w:after="220"/>
        <w:rPr>
          <w:rFonts w:ascii="Arial" w:hAnsi="Arial"/>
          <w:caps/>
        </w:rPr>
      </w:pPr>
      <w:r>
        <w:rPr>
          <w:rFonts w:ascii="Arial" w:hAnsi="Arial"/>
          <w:caps/>
        </w:rPr>
        <w:t>IÑIGO URKULLU RENTERIA.</w:t>
      </w:r>
    </w:p>
    <w:p w14:paraId="70C2E6E8" w14:textId="77777777" w:rsidR="00115889" w:rsidRDefault="00115889" w:rsidP="00115889">
      <w:pPr>
        <w:widowControl w:val="0"/>
        <w:spacing w:after="220"/>
        <w:rPr>
          <w:rFonts w:ascii="Arial" w:hAnsi="Arial"/>
          <w:caps/>
        </w:rPr>
      </w:pPr>
    </w:p>
    <w:p w14:paraId="00215389" w14:textId="77777777" w:rsidR="00115889" w:rsidRDefault="00115889" w:rsidP="00115889">
      <w:pPr>
        <w:widowControl w:val="0"/>
        <w:spacing w:after="220"/>
        <w:rPr>
          <w:rFonts w:ascii="Arial" w:hAnsi="Arial"/>
        </w:rPr>
      </w:pPr>
      <w:r>
        <w:rPr>
          <w:rFonts w:ascii="Arial" w:hAnsi="Arial"/>
        </w:rPr>
        <w:t>Turismo, Merkataritza eta Kontsumoko sailburua,</w:t>
      </w:r>
    </w:p>
    <w:p w14:paraId="52EA4528" w14:textId="4B0C9531" w:rsidR="00B03526" w:rsidRDefault="00115889" w:rsidP="00FE5384">
      <w:pPr>
        <w:widowControl w:val="0"/>
        <w:spacing w:after="220"/>
        <w:jc w:val="both"/>
        <w:rPr>
          <w:rFonts w:ascii="Arial" w:hAnsi="Arial" w:cs="Arial"/>
          <w:color w:val="FF0000"/>
        </w:rPr>
      </w:pPr>
      <w:r>
        <w:rPr>
          <w:rFonts w:ascii="Arial" w:hAnsi="Arial"/>
          <w:caps/>
        </w:rPr>
        <w:t>JAVIER HURTADO DOMÍNGUEZ.</w:t>
      </w:r>
      <w:bookmarkStart w:id="0" w:name="_GoBack"/>
      <w:bookmarkEnd w:id="0"/>
    </w:p>
    <w:sectPr w:rsidR="00B03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7F1B"/>
    <w:multiLevelType w:val="hybridMultilevel"/>
    <w:tmpl w:val="FD96E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3F6250"/>
    <w:multiLevelType w:val="hybridMultilevel"/>
    <w:tmpl w:val="52282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30"/>
    <w:rsid w:val="00082800"/>
    <w:rsid w:val="00085810"/>
    <w:rsid w:val="0010653C"/>
    <w:rsid w:val="00115889"/>
    <w:rsid w:val="001A6BEF"/>
    <w:rsid w:val="00246707"/>
    <w:rsid w:val="0027493F"/>
    <w:rsid w:val="002925EB"/>
    <w:rsid w:val="0033177B"/>
    <w:rsid w:val="00354814"/>
    <w:rsid w:val="00462C69"/>
    <w:rsid w:val="00484406"/>
    <w:rsid w:val="004C01E9"/>
    <w:rsid w:val="004F22F8"/>
    <w:rsid w:val="0050771A"/>
    <w:rsid w:val="005303A2"/>
    <w:rsid w:val="00557B93"/>
    <w:rsid w:val="0058288F"/>
    <w:rsid w:val="00627B4B"/>
    <w:rsid w:val="006E7A82"/>
    <w:rsid w:val="006F2B3D"/>
    <w:rsid w:val="007332C4"/>
    <w:rsid w:val="008060BE"/>
    <w:rsid w:val="00807E2D"/>
    <w:rsid w:val="0085420F"/>
    <w:rsid w:val="008624DB"/>
    <w:rsid w:val="00864876"/>
    <w:rsid w:val="008967D2"/>
    <w:rsid w:val="008B6BE8"/>
    <w:rsid w:val="008E188D"/>
    <w:rsid w:val="008F10AD"/>
    <w:rsid w:val="009329CF"/>
    <w:rsid w:val="0097118E"/>
    <w:rsid w:val="00997F1C"/>
    <w:rsid w:val="009E4C19"/>
    <w:rsid w:val="00A430E1"/>
    <w:rsid w:val="00A503A0"/>
    <w:rsid w:val="00AB5A32"/>
    <w:rsid w:val="00AE0309"/>
    <w:rsid w:val="00B03526"/>
    <w:rsid w:val="00B1108D"/>
    <w:rsid w:val="00B12375"/>
    <w:rsid w:val="00BA2B79"/>
    <w:rsid w:val="00D03F1F"/>
    <w:rsid w:val="00D509F7"/>
    <w:rsid w:val="00D57BD0"/>
    <w:rsid w:val="00D73780"/>
    <w:rsid w:val="00DA6DE5"/>
    <w:rsid w:val="00DB4C84"/>
    <w:rsid w:val="00E7554A"/>
    <w:rsid w:val="00E8691E"/>
    <w:rsid w:val="00EB1F15"/>
    <w:rsid w:val="00F57C89"/>
    <w:rsid w:val="00F80130"/>
    <w:rsid w:val="00FE5384"/>
    <w:rsid w:val="00FF5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37F7"/>
  <w15:chartTrackingRefBased/>
  <w15:docId w15:val="{4E2191C9-D0C5-493C-8617-08E7BE16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9F7"/>
    <w:pPr>
      <w:ind w:left="720"/>
      <w:contextualSpacing/>
    </w:pPr>
  </w:style>
  <w:style w:type="paragraph" w:styleId="Textodeglobo">
    <w:name w:val="Balloon Text"/>
    <w:basedOn w:val="Normal"/>
    <w:link w:val="TextodegloboCar"/>
    <w:uiPriority w:val="99"/>
    <w:semiHidden/>
    <w:unhideWhenUsed/>
    <w:rsid w:val="00DA6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DE5"/>
    <w:rPr>
      <w:rFonts w:ascii="Segoe UI" w:hAnsi="Segoe UI" w:cs="Segoe UI"/>
      <w:sz w:val="18"/>
      <w:szCs w:val="18"/>
    </w:rPr>
  </w:style>
  <w:style w:type="character" w:styleId="nfasis">
    <w:name w:val="Emphasis"/>
    <w:basedOn w:val="Fuentedeprrafopredeter"/>
    <w:uiPriority w:val="20"/>
    <w:qFormat/>
    <w:rsid w:val="00DA6DE5"/>
    <w:rPr>
      <w:i/>
      <w:iCs/>
    </w:rPr>
  </w:style>
  <w:style w:type="character" w:styleId="Refdecomentario">
    <w:name w:val="annotation reference"/>
    <w:basedOn w:val="Fuentedeprrafopredeter"/>
    <w:uiPriority w:val="99"/>
    <w:semiHidden/>
    <w:unhideWhenUsed/>
    <w:rsid w:val="00484406"/>
    <w:rPr>
      <w:sz w:val="16"/>
      <w:szCs w:val="16"/>
    </w:rPr>
  </w:style>
  <w:style w:type="paragraph" w:styleId="Textocomentario">
    <w:name w:val="annotation text"/>
    <w:basedOn w:val="Normal"/>
    <w:link w:val="TextocomentarioCar"/>
    <w:uiPriority w:val="99"/>
    <w:semiHidden/>
    <w:unhideWhenUsed/>
    <w:rsid w:val="004844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406"/>
    <w:rPr>
      <w:sz w:val="20"/>
      <w:szCs w:val="20"/>
    </w:rPr>
  </w:style>
  <w:style w:type="paragraph" w:styleId="Asuntodelcomentario">
    <w:name w:val="annotation subject"/>
    <w:basedOn w:val="Textocomentario"/>
    <w:next w:val="Textocomentario"/>
    <w:link w:val="AsuntodelcomentarioCar"/>
    <w:uiPriority w:val="99"/>
    <w:semiHidden/>
    <w:unhideWhenUsed/>
    <w:rsid w:val="00484406"/>
    <w:rPr>
      <w:b/>
      <w:bCs/>
    </w:rPr>
  </w:style>
  <w:style w:type="character" w:customStyle="1" w:styleId="AsuntodelcomentarioCar">
    <w:name w:val="Asunto del comentario Car"/>
    <w:basedOn w:val="TextocomentarioCar"/>
    <w:link w:val="Asuntodelcomentario"/>
    <w:uiPriority w:val="99"/>
    <w:semiHidden/>
    <w:rsid w:val="0048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4048</Characters>
  <Application>Microsoft Office Word</Application>
  <DocSecurity>0</DocSecurity>
  <Lines>33</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De Cos, Jesús María</dc:creator>
  <cp:keywords/>
  <dc:description/>
  <cp:lastModifiedBy>Oiartzabal Sanchez, Jon</cp:lastModifiedBy>
  <cp:revision>4</cp:revision>
  <cp:lastPrinted>2021-07-20T05:52:00Z</cp:lastPrinted>
  <dcterms:created xsi:type="dcterms:W3CDTF">2021-07-16T13:10:00Z</dcterms:created>
  <dcterms:modified xsi:type="dcterms:W3CDTF">2021-07-20T06:03:00Z</dcterms:modified>
</cp:coreProperties>
</file>